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UNIPV organizza l’annuale incontro dei Dottorandi e Giovani Ricercatori in Ecologia e Scienze dei Sistemi Acquatici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14010" cy="39154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 xml:space="preserve">Tra il 12 e il 14 Aprile 2023 l’Università di Pavia </w:t>
      </w:r>
      <w:r>
        <w:rPr>
          <w:rFonts w:ascii="Roboto" w:hAnsi="Roboto"/>
          <w:b w:val="false"/>
          <w:bCs w:val="false"/>
        </w:rPr>
        <w:t>sarà la sede virtuale</w:t>
      </w:r>
      <w:r>
        <w:rPr>
          <w:rFonts w:ascii="Roboto" w:hAnsi="Roboto"/>
          <w:b w:val="false"/>
          <w:bCs w:val="false"/>
        </w:rPr>
        <w:t xml:space="preserve"> </w:t>
      </w:r>
      <w:r>
        <w:rPr>
          <w:rFonts w:ascii="Roboto" w:hAnsi="Roboto"/>
          <w:b w:val="false"/>
          <w:bCs w:val="false"/>
        </w:rPr>
        <w:t>del tradizionale</w:t>
      </w:r>
      <w:r>
        <w:rPr>
          <w:rFonts w:ascii="Roboto" w:hAnsi="Roboto"/>
          <w:b w:val="false"/>
          <w:bCs w:val="false"/>
        </w:rPr>
        <w:t xml:space="preserve"> </w:t>
      </w:r>
      <w:r>
        <w:rPr>
          <w:rFonts w:ascii="Roboto" w:hAnsi="Roboto"/>
          <w:b/>
          <w:bCs/>
        </w:rPr>
        <w:t>Incontro dei Dottorandi e Giovani Ricercatori in Ecologia e Scienze dei Sistemi Acquatici</w:t>
      </w:r>
      <w:r>
        <w:rPr>
          <w:rFonts w:ascii="Roboto" w:hAnsi="Roboto"/>
          <w:b w:val="false"/>
          <w:bCs w:val="false"/>
        </w:rPr>
        <w:t xml:space="preserve">, un appuntamento </w:t>
      </w:r>
      <w:r>
        <w:rPr>
          <w:rFonts w:ascii="Roboto" w:hAnsi="Roboto"/>
          <w:b w:val="false"/>
          <w:bCs w:val="false"/>
        </w:rPr>
        <w:t>annuale organizzato ad anni alterni da</w:t>
      </w:r>
      <w:r>
        <w:rPr>
          <w:rFonts w:ascii="Roboto" w:hAnsi="Roboto"/>
          <w:b w:val="false"/>
          <w:bCs w:val="false"/>
        </w:rPr>
        <w:t>ll’</w:t>
      </w:r>
      <w:r>
        <w:rPr>
          <w:rFonts w:ascii="Roboto" w:hAnsi="Roboto"/>
          <w:b/>
          <w:bCs/>
        </w:rPr>
        <w:t>Associazione Italiana di Oceanologia e Limnologia</w:t>
      </w:r>
      <w:r>
        <w:rPr>
          <w:rFonts w:ascii="Roboto" w:hAnsi="Roboto"/>
          <w:b w:val="false"/>
          <w:bCs w:val="false"/>
        </w:rPr>
        <w:t xml:space="preserve"> (AIOL) </w:t>
      </w:r>
      <w:r>
        <w:rPr>
          <w:rFonts w:ascii="Roboto" w:hAnsi="Roboto"/>
          <w:b w:val="false"/>
          <w:bCs w:val="false"/>
        </w:rPr>
        <w:t xml:space="preserve">e della </w:t>
      </w:r>
      <w:r>
        <w:rPr>
          <w:rFonts w:ascii="Roboto" w:hAnsi="Roboto"/>
          <w:b/>
          <w:bCs/>
        </w:rPr>
        <w:t>Società Italiana di Ecologia</w:t>
      </w:r>
      <w:r>
        <w:rPr>
          <w:rFonts w:ascii="Roboto" w:hAnsi="Roboto"/>
          <w:b w:val="false"/>
          <w:bCs w:val="false"/>
        </w:rPr>
        <w:t xml:space="preserve"> (SItE). Nel 2022 il meeting è organizzato dalla SItE a Cagliari, e nel 2023 viene proposto da AIOL in collaborazione con ricercatori e dottorandi di due dipartimenti dell’Ateneo Pavese: il </w:t>
      </w:r>
      <w:r>
        <w:rPr>
          <w:rFonts w:ascii="Roboto" w:hAnsi="Roboto"/>
          <w:b/>
          <w:bCs/>
        </w:rPr>
        <w:t>Dipartimento di Ingegneria Civile ed Architettura</w:t>
      </w:r>
      <w:r>
        <w:rPr>
          <w:rFonts w:ascii="Roboto" w:hAnsi="Roboto"/>
          <w:b w:val="false"/>
          <w:bCs w:val="false"/>
        </w:rPr>
        <w:t xml:space="preserve"> e il </w:t>
      </w:r>
      <w:r>
        <w:rPr>
          <w:rFonts w:ascii="Roboto" w:hAnsi="Roboto"/>
          <w:b/>
          <w:bCs/>
        </w:rPr>
        <w:t>Dipartimento di Scienze della Terra e dell’Ambiente</w:t>
      </w:r>
      <w:r>
        <w:rPr>
          <w:rFonts w:ascii="Roboto" w:hAnsi="Roboto"/>
          <w:b w:val="false"/>
          <w:bCs w:val="false"/>
        </w:rPr>
        <w:t>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bookmarkStart w:id="0" w:name="page19R_mcid1"/>
      <w:bookmarkEnd w:id="0"/>
      <w:r>
        <w:rPr>
          <w:rFonts w:ascii="Roboto" w:hAnsi="Roboto"/>
          <w:b w:val="false"/>
          <w:bCs w:val="false"/>
        </w:rPr>
        <w:t>L’evento si svolgerà in modalità remota e permetterà ai giovani partecipanti di confrontarsi sulle loro attività di ricerca in un contesto scientifico inclusivo e costruttivo.</w:t>
      </w:r>
      <w:bookmarkStart w:id="1" w:name="page19R_mcid2"/>
      <w:bookmarkEnd w:id="1"/>
      <w:r>
        <w:rPr>
          <w:rFonts w:ascii="Roboto" w:hAnsi="Roboto"/>
          <w:b w:val="false"/>
          <w:bCs w:val="false"/>
        </w:rPr>
        <w:t xml:space="preserve"> La partecipazione sarà totalmente gratuita e non richiederà l’iscrizione all’AIOL e/o alle SitE.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bookmarkStart w:id="2" w:name="page19R_mcid3"/>
      <w:bookmarkEnd w:id="2"/>
      <w:r>
        <w:rPr>
          <w:rFonts w:ascii="Roboto" w:hAnsi="Roboto"/>
          <w:b w:val="false"/>
          <w:bCs w:val="false"/>
        </w:rPr>
        <w:br/>
        <w:t xml:space="preserve">Di concerto con il Consiglio di Presidenza di AIOL e degli Editor in Chief della rivista </w:t>
      </w:r>
      <w:r>
        <w:rPr>
          <w:rFonts w:ascii="Roboto" w:hAnsi="Roboto"/>
          <w:b/>
          <w:bCs/>
          <w:i/>
          <w:iCs/>
        </w:rPr>
        <w:t>Advances in Oceanography and Limnology (AIOL Journal)</w:t>
      </w:r>
      <w:r>
        <w:rPr>
          <w:rFonts w:ascii="Roboto" w:hAnsi="Roboto"/>
          <w:b w:val="false"/>
          <w:bCs w:val="false"/>
        </w:rPr>
        <w:t xml:space="preserve">, nel corso del 2023 verrà programmata una </w:t>
      </w:r>
      <w:r>
        <w:rPr>
          <w:rFonts w:ascii="Roboto" w:hAnsi="Roboto"/>
          <w:b w:val="false"/>
          <w:bCs w:val="false"/>
          <w:i/>
          <w:iCs/>
        </w:rPr>
        <w:t>Special Issue</w:t>
      </w:r>
      <w:r>
        <w:rPr>
          <w:rFonts w:ascii="Roboto" w:hAnsi="Roboto"/>
          <w:b w:val="false"/>
          <w:bCs w:val="false"/>
        </w:rPr>
        <w:t xml:space="preserve"> della rivista aperta ai contributi presentati all'incontro dottorandi 2023.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bookmarkStart w:id="3" w:name="page19R_mcid4"/>
      <w:bookmarkEnd w:id="3"/>
      <w:r>
        <w:rPr>
          <w:rFonts w:ascii="Roboto" w:hAnsi="Roboto"/>
          <w:b w:val="false"/>
          <w:bCs w:val="false"/>
        </w:rPr>
        <w:t>La scadenza per la sottomissione dei contributi è il 12 Marzo 2023.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Per informazioni si veda la locandina allegata o si contatti l’indirizzo mail phd.aiol.2023@gmail.com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br/>
        <w:t xml:space="preserve">Informazioni sulle modalità di iscrizione e sul programma dell’evento saranno </w:t>
      </w:r>
      <w:r>
        <w:rPr>
          <w:rFonts w:ascii="Roboto" w:hAnsi="Roboto"/>
          <w:b w:val="false"/>
          <w:bCs w:val="false"/>
        </w:rPr>
        <w:t>inoltre</w:t>
      </w:r>
      <w:r>
        <w:rPr>
          <w:rFonts w:ascii="Roboto" w:hAnsi="Roboto"/>
          <w:b w:val="false"/>
          <w:bCs w:val="false"/>
        </w:rPr>
        <w:t xml:space="preserve"> diffuse sul sito AIOL, nella sezione Eventi / Iniziative: 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 xml:space="preserve">http://www.aiol.info/meeting-giovani-ricercatori-pavia-2023/ 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bidi w:val="0"/>
        <w:jc w:val="left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Il Comitato organizzatore AIOL: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Diego Copetti - IRSA CNR Brugherio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Andrea Fenocchi - Università di Pavia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Agnese Marchini - Università di Pavia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Michela Rogora - IRSA CNR Verbania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p>
      <w:pPr>
        <w:pStyle w:val="Normal"/>
        <w:bidi w:val="0"/>
        <w:jc w:val="left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Dottorandi dell’Università di Pavia: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Chiara Bonatelli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Adnane Boumaiza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Salvatore Coco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Giusto Lo Bue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Federica Rotta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Mar Santos Simon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  <w:t>Nicolò Pella</w:t>
      </w:r>
    </w:p>
    <w:p>
      <w:pPr>
        <w:pStyle w:val="Normal"/>
        <w:bidi w:val="0"/>
        <w:jc w:val="left"/>
        <w:rPr>
          <w:rFonts w:ascii="Roboto" w:hAnsi="Roboto"/>
          <w:b w:val="false"/>
          <w:b w:val="false"/>
          <w:bCs w:val="false"/>
        </w:rPr>
      </w:pPr>
      <w:r>
        <w:rPr>
          <w:rFonts w:ascii="Roboto" w:hAnsi="Roboto"/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LibreOffice/7.3.1.3$Windows_X86_64 LibreOffice_project/a69ca51ded25f3eefd52d7bf9a5fad8c90b87951</Application>
  <AppVersion>15.0000</AppVersion>
  <Pages>2</Pages>
  <Words>284</Words>
  <Characters>1707</Characters>
  <CharactersWithSpaces>1974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2023-01-20T16:18:04Z</dcterms:created>
  <dc:creator>Agnese</dc:creator>
  <dc:description/>
  <dc:language>it-IT</dc:language>
  <cp:lastModifiedBy>Agnese</cp:lastModifiedBy>
  <dcterms:modified xsi:type="dcterms:W3CDTF">2023-01-20T16:47:22Z</dcterms:modified>
  <cp:revision>5</cp:revision>
  <dc:subject/>
  <dc:title/>
</cp:coreProperties>
</file>